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67" w:rsidRDefault="00D51967" w:rsidP="00D51967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АРЯШСКОГО МУНИЦИПАЛЬНОГО ОБРАЗОВАНИЯ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12 апреля 2012 г. № 129</w:t>
      </w:r>
    </w:p>
    <w:p w:rsidR="00D51967" w:rsidRDefault="00D51967" w:rsidP="00D51967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Решение 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Аряшского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№ 85 от 20.12.2010г.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Положении «Об установлении, выплате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Аряшского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образования»</w:t>
      </w:r>
    </w:p>
    <w:p w:rsidR="00D51967" w:rsidRDefault="00D51967" w:rsidP="00D5196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1967" w:rsidRDefault="00D51967" w:rsidP="00D51967">
      <w:pPr>
        <w:pStyle w:val="a4"/>
        <w:ind w:firstLine="709"/>
        <w:rPr>
          <w:szCs w:val="28"/>
        </w:rPr>
      </w:pPr>
      <w:r>
        <w:rPr>
          <w:szCs w:val="28"/>
        </w:rPr>
        <w:t>В соответствии с п.3 ч.1 ст. 17 и ст. 42 Федерального закона от 06.10.2003г.№ 131-ФЗ «Об общих принципах организации местного самоуправления в Российской Федерации», ст.ст. 23, 24 Федерального закона от 02.03.2007г. № 25-ФЗ «О муниципальной службе в Российской Федерации», п. 4 ст. 7 Федерального закона  от 15.12.2001г. № 166-ФЗ «О государственном пенсионном обеспечении в Российской Федерации», Совет решил:</w:t>
      </w:r>
    </w:p>
    <w:p w:rsidR="00D51967" w:rsidRDefault="00D51967" w:rsidP="00D51967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ab/>
      </w:r>
      <w:r>
        <w:rPr>
          <w:rFonts w:ascii="Times New Roman" w:hAnsi="Times New Roman"/>
          <w:b w:val="0"/>
          <w:sz w:val="28"/>
          <w:szCs w:val="28"/>
        </w:rPr>
        <w:t>Внести в п. 3 Положения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«Об установлении, выплате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Аряшского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образования» следующие изменения и дополнения:</w:t>
      </w:r>
    </w:p>
    <w:p w:rsidR="00D51967" w:rsidRDefault="00D51967" w:rsidP="00D519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1.Пункт 3 Положения изложить в новой редакции: «Размер муниципальной пенсии, при наличии стажа муниципальной службы 15 лет и более, устанавливается в размере – </w:t>
      </w:r>
      <w:r>
        <w:rPr>
          <w:rFonts w:ascii="Times New Roman" w:hAnsi="Times New Roman"/>
          <w:color w:val="FF0000"/>
          <w:sz w:val="28"/>
          <w:szCs w:val="28"/>
        </w:rPr>
        <w:t>3,2</w:t>
      </w:r>
      <w:r>
        <w:rPr>
          <w:rFonts w:ascii="Times New Roman" w:hAnsi="Times New Roman"/>
          <w:sz w:val="28"/>
          <w:szCs w:val="28"/>
        </w:rPr>
        <w:t xml:space="preserve"> тысяч рублей. </w:t>
      </w:r>
    </w:p>
    <w:p w:rsidR="00D51967" w:rsidRDefault="00D51967" w:rsidP="00D51967">
      <w:pPr>
        <w:tabs>
          <w:tab w:val="left" w:pos="0"/>
        </w:tabs>
        <w:spacing w:after="0" w:line="240" w:lineRule="auto"/>
        <w:ind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2.Настоящее решение вступает в силу с момента подписания и подлежит обнародованию, распространяется на правоотношения, возникшие с 1 апреля 2012 года.</w:t>
      </w:r>
    </w:p>
    <w:p w:rsidR="00D51967" w:rsidRDefault="00D51967" w:rsidP="00D519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3.Контроль за исполнением настоящего решения оставляю за собой.</w:t>
      </w: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Аряшского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Альменов</w:t>
      </w:r>
      <w:proofErr w:type="spellEnd"/>
      <w:r>
        <w:rPr>
          <w:rFonts w:ascii="Times New Roman" w:hAnsi="Times New Roman"/>
          <w:sz w:val="28"/>
          <w:szCs w:val="28"/>
        </w:rPr>
        <w:t xml:space="preserve"> Н.М.</w:t>
      </w:r>
    </w:p>
    <w:p w:rsidR="00D51967" w:rsidRDefault="00D51967" w:rsidP="00D51967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0C7" w:rsidRDefault="003A50C7"/>
    <w:sectPr w:rsidR="003A5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967"/>
    <w:rsid w:val="003A50C7"/>
    <w:rsid w:val="005F468E"/>
    <w:rsid w:val="006749D8"/>
    <w:rsid w:val="007A18D3"/>
    <w:rsid w:val="00D5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9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 Знак"/>
    <w:basedOn w:val="a0"/>
    <w:link w:val="a4"/>
    <w:locked/>
    <w:rsid w:val="00D51967"/>
    <w:rPr>
      <w:sz w:val="28"/>
      <w:lang w:val="ru-RU" w:eastAsia="ru-RU" w:bidi="ar-SA"/>
    </w:rPr>
  </w:style>
  <w:style w:type="paragraph" w:styleId="a4">
    <w:name w:val="Body Text"/>
    <w:basedOn w:val="a"/>
    <w:link w:val="a3"/>
    <w:rsid w:val="00D51967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D519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</cp:lastModifiedBy>
  <cp:revision>2</cp:revision>
  <dcterms:created xsi:type="dcterms:W3CDTF">2012-05-02T06:35:00Z</dcterms:created>
  <dcterms:modified xsi:type="dcterms:W3CDTF">2012-05-02T06:35:00Z</dcterms:modified>
</cp:coreProperties>
</file>